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Lines="0" w:beforeAutospacing="0" w:after="20" w:afterLines="0" w:afterAutospacing="0" w:line="64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附件一</w:t>
      </w:r>
    </w:p>
    <w:p>
      <w:pPr>
        <w:rPr>
          <w:rFonts w:hint="eastAsia"/>
          <w:lang w:val="en-US" w:eastAsia="zh-CN"/>
        </w:rPr>
      </w:pP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Lines="0" w:beforeAutospacing="0" w:after="20" w:afterLines="0" w:afterAutospacing="0"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2022年贵阳市大学生志愿服务西部计划志愿者慰问物资采购要求</w:t>
      </w:r>
      <w:bookmarkEnd w:id="0"/>
    </w:p>
    <w:p>
      <w:pPr>
        <w:rPr>
          <w:rFonts w:hint="eastAsia"/>
          <w:lang w:val="en-US" w:eastAsia="zh-CN"/>
        </w:rPr>
      </w:pPr>
    </w:p>
    <w:p>
      <w:pPr>
        <w:pStyle w:val="8"/>
        <w:numPr>
          <w:ilvl w:val="0"/>
          <w:numId w:val="1"/>
        </w:numPr>
        <w:shd w:val="clear" w:color="auto" w:fill="FFFFFF"/>
        <w:spacing w:before="96" w:after="96" w:line="360" w:lineRule="auto"/>
        <w:ind w:firstLineChars="0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采购内容(清单)及技术参数(服务要求)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8"/>
        <w:gridCol w:w="48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37" w:type="dxa"/>
            <w:vAlign w:val="center"/>
          </w:tcPr>
          <w:p>
            <w:pPr>
              <w:spacing w:before="96" w:after="96" w:line="360" w:lineRule="auto"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5145" w:type="dxa"/>
            <w:vAlign w:val="center"/>
          </w:tcPr>
          <w:p>
            <w:pPr>
              <w:spacing w:before="96" w:after="96"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技术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4037" w:type="dxa"/>
            <w:vAlign w:val="center"/>
          </w:tcPr>
          <w:p>
            <w:pPr>
              <w:spacing w:before="96" w:after="96"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eastAsia="zh-CN"/>
              </w:rPr>
              <w:t>床上用品四件套（被套、床单、枕套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2件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1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6" w:after="96" w:line="2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主面料：全棉；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6" w:after="96" w:line="260" w:lineRule="exact"/>
              <w:ind w:left="720" w:hanging="720" w:hanging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尺  寸：被套200*230cm、床单250*270cm、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6" w:after="96" w:line="260" w:lineRule="exact"/>
              <w:ind w:left="718" w:leftChars="342" w:firstLine="24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枕套（2件）48*78cm；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6" w:after="96" w:line="260" w:lineRule="exact"/>
              <w:ind w:firstLine="96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 xml:space="preserve">使用6个月内不起球。            </w:t>
            </w:r>
          </w:p>
        </w:tc>
      </w:tr>
    </w:tbl>
    <w:p>
      <w:pPr>
        <w:shd w:val="clear" w:color="auto" w:fill="FFFFFF"/>
        <w:spacing w:before="96" w:after="96" w:line="360" w:lineRule="auto"/>
        <w:ind w:firstLine="643" w:firstLineChars="200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注：运杂费由供应商承担。</w:t>
      </w:r>
    </w:p>
    <w:p>
      <w:pPr>
        <w:shd w:val="clear" w:color="auto" w:fill="FFFFFF"/>
        <w:spacing w:before="96" w:after="96" w:line="360" w:lineRule="auto"/>
        <w:ind w:firstLine="643" w:firstLineChars="200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二、服务期/交货期</w:t>
      </w:r>
    </w:p>
    <w:p>
      <w:pPr>
        <w:shd w:val="clear" w:color="auto" w:fill="FFFFFF"/>
        <w:spacing w:before="96" w:after="96" w:line="360" w:lineRule="auto"/>
        <w:ind w:firstLine="640" w:firstLineChars="200"/>
        <w:rPr>
          <w:rFonts w:hint="eastAsia" w:ascii="CESI仿宋-GB2312" w:hAnsi="CESI仿宋-GB2312" w:eastAsia="CESI仿宋-GB2312" w:cs="CESI仿宋-GB2312"/>
          <w:color w:val="auto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auto"/>
          <w:sz w:val="32"/>
          <w:szCs w:val="32"/>
          <w:lang w:val="en-US" w:eastAsia="zh-CN"/>
        </w:rPr>
        <w:t>合同签订后十日内。</w:t>
      </w:r>
    </w:p>
    <w:p>
      <w:pPr>
        <w:shd w:val="clear" w:color="auto" w:fill="FFFFFF"/>
        <w:spacing w:before="96" w:after="96" w:line="360" w:lineRule="auto"/>
        <w:ind w:firstLine="643" w:firstLineChars="200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三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、服务期/交货期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地点</w:t>
      </w:r>
    </w:p>
    <w:p>
      <w:pPr>
        <w:pStyle w:val="3"/>
        <w:ind w:firstLine="642"/>
        <w:rPr>
          <w:rFonts w:hint="eastAsia" w:ascii="CESI仿宋-GB2312" w:hAnsi="CESI仿宋-GB2312" w:eastAsia="CESI仿宋-GB2312" w:cs="CESI仿宋-GB2312"/>
          <w:b w:val="0"/>
          <w:bCs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/>
          <w:sz w:val="32"/>
          <w:szCs w:val="32"/>
          <w:lang w:val="en-US" w:eastAsia="zh-CN"/>
        </w:rPr>
        <w:t>贵阳市十个区（市、县）。</w:t>
      </w:r>
    </w:p>
    <w:p>
      <w:pPr>
        <w:numPr>
          <w:ilvl w:val="0"/>
          <w:numId w:val="0"/>
        </w:numPr>
        <w:shd w:val="clear" w:color="auto" w:fill="FFFFFF"/>
        <w:spacing w:before="96" w:after="96" w:line="360" w:lineRule="auto"/>
        <w:ind w:firstLine="643" w:firstLineChars="200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四、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验收要求：</w:t>
      </w:r>
    </w:p>
    <w:p>
      <w:pPr>
        <w:pStyle w:val="4"/>
        <w:numPr>
          <w:ilvl w:val="0"/>
          <w:numId w:val="2"/>
        </w:numPr>
        <w:ind w:left="560" w:leftChars="0" w:firstLine="0" w:firstLineChars="0"/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  <w:t>所提供的床上用品四件套为全新；</w:t>
      </w:r>
    </w:p>
    <w:p>
      <w:pPr>
        <w:pStyle w:val="4"/>
        <w:numPr>
          <w:ilvl w:val="0"/>
          <w:numId w:val="2"/>
        </w:numPr>
        <w:ind w:left="560" w:leftChars="0" w:firstLine="0" w:firstLineChars="0"/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  <w:t>所提供床上用品四件套的面料、尺寸、图案、颜色等应与样品相符；</w:t>
      </w:r>
    </w:p>
    <w:p>
      <w:pPr>
        <w:numPr>
          <w:ilvl w:val="0"/>
          <w:numId w:val="2"/>
        </w:numPr>
        <w:ind w:left="560" w:leftChars="0" w:firstLine="0" w:firstLineChars="0"/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  <w:t>床上用品四件套不能有扒丝、破损、破洞、起球或影响使用效果的严重织残现象；</w:t>
      </w:r>
    </w:p>
    <w:p>
      <w:pPr>
        <w:numPr>
          <w:ilvl w:val="0"/>
          <w:numId w:val="2"/>
        </w:numPr>
        <w:ind w:left="560" w:leftChars="0" w:firstLine="0" w:firstLineChars="0"/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  <w:t>床上用品四件套不能有油渍、笔渍、锈渍、胶印等各类污渍；</w:t>
      </w:r>
    </w:p>
    <w:p>
      <w:pPr>
        <w:numPr>
          <w:ilvl w:val="0"/>
          <w:numId w:val="2"/>
        </w:numPr>
        <w:ind w:left="560" w:leftChars="0" w:firstLine="0" w:firstLineChars="0"/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  <w:t>同款床上用品四件套之间不能有明显的色差；</w:t>
      </w:r>
    </w:p>
    <w:p>
      <w:pPr>
        <w:numPr>
          <w:ilvl w:val="0"/>
          <w:numId w:val="2"/>
        </w:numPr>
        <w:ind w:left="560" w:leftChars="0" w:firstLine="0" w:firstLineChars="0"/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color w:val="000000"/>
          <w:sz w:val="32"/>
          <w:szCs w:val="32"/>
          <w:lang w:val="en-US" w:eastAsia="zh-CN"/>
        </w:rPr>
        <w:t>床上用品四件套，拉链使用平滑，拼缝对称，无线头。</w:t>
      </w:r>
    </w:p>
    <w:p>
      <w:pPr>
        <w:shd w:val="clear" w:color="auto" w:fill="FFFFFF"/>
        <w:spacing w:before="96" w:after="96" w:line="540" w:lineRule="exact"/>
        <w:ind w:left="559" w:leftChars="266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五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、参加比选供应商的报价文件包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含但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不限于以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val="en-US" w:eastAsia="zh-CN"/>
        </w:rPr>
        <w:t>下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内容要求:</w:t>
      </w:r>
    </w:p>
    <w:p>
      <w:pPr>
        <w:shd w:val="clear" w:color="auto" w:fill="FFFFFF"/>
        <w:spacing w:before="96" w:after="96" w:line="540" w:lineRule="exact"/>
        <w:ind w:firstLine="643" w:firstLineChars="200"/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1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、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报价文件包含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：（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1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）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报价函（附报价明细）加盖公章；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（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2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）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法定代表人授权委托(含法定代表人身份证复印件)加盖公章；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（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3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）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营业执照复印件加盖公章；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（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4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）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类似项目业绩:(提供合同复印件加盖公章)；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（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val="en-US" w:eastAsia="zh-CN"/>
        </w:rPr>
        <w:t>5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  <w:lang w:eastAsia="zh-CN"/>
        </w:rPr>
        <w:t>）</w:t>
      </w: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承诺函(承诺提供的服务(产品)完全满足采购人的要求)加盖公章。</w:t>
      </w:r>
    </w:p>
    <w:p>
      <w:pPr>
        <w:shd w:val="clear" w:color="auto" w:fill="FFFFFF"/>
        <w:spacing w:before="96" w:after="96" w:line="540" w:lineRule="exact"/>
        <w:ind w:firstLine="640" w:firstLineChars="200"/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color w:val="000000"/>
          <w:sz w:val="32"/>
          <w:szCs w:val="32"/>
        </w:rPr>
        <w:t>正本1份、副本2份、电子文档1份（电子文档光盘/U盘,内容为盖章后的正本扫描件,不加密）。</w:t>
      </w:r>
    </w:p>
    <w:p>
      <w:pPr>
        <w:shd w:val="clear" w:color="auto" w:fill="FFFFFF"/>
        <w:spacing w:before="96" w:after="96" w:line="540" w:lineRule="exact"/>
        <w:ind w:firstLine="643" w:firstLineChars="200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2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、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封装: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z w:val="32"/>
          <w:szCs w:val="32"/>
          <w:lang w:val="en-US" w:eastAsia="zh-CN"/>
        </w:rPr>
        <w:t>报价文件纸质版均须装入密封袋内，密封完整，封口（接口）处加盖报价单位公章。样品及封装袋上注明项目名称、报价人单位、姓名、联系方式等字样。</w:t>
      </w:r>
    </w:p>
    <w:p>
      <w:pPr>
        <w:pStyle w:val="3"/>
        <w:ind w:firstLine="560"/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  <w:lang w:eastAsia="zh-CN"/>
        </w:rPr>
        <w:t>六、</w:t>
      </w: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报价文件请依据采购要求提供初步</w:t>
      </w: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  <w:lang w:val="en-US" w:eastAsia="zh-CN"/>
        </w:rPr>
        <w:t>审查</w:t>
      </w: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表及评分表中要求提供的相关资料。</w:t>
      </w:r>
    </w:p>
    <w:p>
      <w:pPr>
        <w:shd w:val="clear" w:color="auto" w:fill="FFFFFF"/>
        <w:spacing w:before="96" w:after="96" w:line="540" w:lineRule="exact"/>
        <w:ind w:firstLine="643" w:firstLineChars="200"/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  <w:lang w:eastAsia="zh-CN"/>
        </w:rPr>
        <w:t>七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、比选办法 ：本项目采用</w:t>
      </w:r>
      <w:r>
        <w:rPr>
          <w:rFonts w:hint="eastAsia" w:ascii="CESI仿宋-GB2312" w:hAnsi="CESI仿宋-GB2312" w:eastAsia="CESI仿宋-GB2312" w:cs="CESI仿宋-GB2312"/>
          <w:b/>
          <w:bCs/>
          <w:sz w:val="32"/>
          <w:szCs w:val="32"/>
        </w:rPr>
        <w:t>综合评分法</w:t>
      </w:r>
      <w:r>
        <w:rPr>
          <w:rFonts w:hint="eastAsia" w:ascii="CESI仿宋-GB2312" w:hAnsi="CESI仿宋-GB2312" w:eastAsia="CESI仿宋-GB2312" w:cs="CESI仿宋-GB2312"/>
          <w:b/>
          <w:bCs/>
          <w:color w:val="000000"/>
          <w:sz w:val="32"/>
          <w:szCs w:val="32"/>
        </w:rPr>
        <w:t>进行评审。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58542B"/>
    <w:multiLevelType w:val="singleLevel"/>
    <w:tmpl w:val="B958542B"/>
    <w:lvl w:ilvl="0" w:tentative="0">
      <w:start w:val="1"/>
      <w:numFmt w:val="decimal"/>
      <w:suff w:val="nothing"/>
      <w:lvlText w:val="%1、"/>
      <w:lvlJc w:val="left"/>
      <w:pPr>
        <w:ind w:left="560" w:leftChars="0" w:firstLine="0" w:firstLineChars="0"/>
      </w:pPr>
    </w:lvl>
  </w:abstractNum>
  <w:abstractNum w:abstractNumId="1">
    <w:nsid w:val="50F7587D"/>
    <w:multiLevelType w:val="multilevel"/>
    <w:tmpl w:val="50F7587D"/>
    <w:lvl w:ilvl="0" w:tentative="0">
      <w:start w:val="1"/>
      <w:numFmt w:val="japaneseCounting"/>
      <w:lvlText w:val="%1、"/>
      <w:lvlJc w:val="left"/>
      <w:pPr>
        <w:ind w:left="128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520" w:hanging="480"/>
      </w:pPr>
    </w:lvl>
    <w:lvl w:ilvl="2" w:tentative="0">
      <w:start w:val="1"/>
      <w:numFmt w:val="lowerRoman"/>
      <w:lvlText w:val="%3."/>
      <w:lvlJc w:val="right"/>
      <w:pPr>
        <w:ind w:left="2000" w:hanging="480"/>
      </w:pPr>
    </w:lvl>
    <w:lvl w:ilvl="3" w:tentative="0">
      <w:start w:val="1"/>
      <w:numFmt w:val="decimal"/>
      <w:lvlText w:val="%4."/>
      <w:lvlJc w:val="left"/>
      <w:pPr>
        <w:ind w:left="2480" w:hanging="480"/>
      </w:pPr>
    </w:lvl>
    <w:lvl w:ilvl="4" w:tentative="0">
      <w:start w:val="1"/>
      <w:numFmt w:val="lowerLetter"/>
      <w:lvlText w:val="%5)"/>
      <w:lvlJc w:val="left"/>
      <w:pPr>
        <w:ind w:left="2960" w:hanging="480"/>
      </w:pPr>
    </w:lvl>
    <w:lvl w:ilvl="5" w:tentative="0">
      <w:start w:val="1"/>
      <w:numFmt w:val="lowerRoman"/>
      <w:lvlText w:val="%6."/>
      <w:lvlJc w:val="right"/>
      <w:pPr>
        <w:ind w:left="3440" w:hanging="480"/>
      </w:pPr>
    </w:lvl>
    <w:lvl w:ilvl="6" w:tentative="0">
      <w:start w:val="1"/>
      <w:numFmt w:val="decimal"/>
      <w:lvlText w:val="%7."/>
      <w:lvlJc w:val="left"/>
      <w:pPr>
        <w:ind w:left="3920" w:hanging="480"/>
      </w:pPr>
    </w:lvl>
    <w:lvl w:ilvl="7" w:tentative="0">
      <w:start w:val="1"/>
      <w:numFmt w:val="lowerLetter"/>
      <w:lvlText w:val="%8)"/>
      <w:lvlJc w:val="left"/>
      <w:pPr>
        <w:ind w:left="4400" w:hanging="480"/>
      </w:pPr>
    </w:lvl>
    <w:lvl w:ilvl="8" w:tentative="0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iY2M1Nzk0MTY1OWQ2MjcyM2Y0ZWVlMWQxZWI4MDEifQ=="/>
  </w:docVars>
  <w:rsids>
    <w:rsidRoot w:val="7DFA293E"/>
    <w:rsid w:val="7BDE63B2"/>
    <w:rsid w:val="7DFA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outlineLvl w:val="0"/>
    </w:pPr>
    <w:rPr>
      <w:b/>
      <w:sz w:val="30"/>
      <w:szCs w:val="20"/>
    </w:rPr>
  </w:style>
  <w:style w:type="paragraph" w:customStyle="1" w:styleId="4">
    <w:name w:val="_Style 2"/>
    <w:next w:val="1"/>
    <w:qFormat/>
    <w:uiPriority w:val="0"/>
    <w:pPr>
      <w:wordWrap w:val="0"/>
    </w:pPr>
    <w:rPr>
      <w:rFonts w:ascii="Times New Roman" w:hAnsi="Times New Roman" w:eastAsia="Times New Roman" w:cs="Times New Roman"/>
      <w:sz w:val="32"/>
      <w:szCs w:val="22"/>
      <w:lang w:val="en-US" w:eastAsia="zh-CN" w:bidi="ar-SA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653</Words>
  <Characters>680</Characters>
  <Lines>0</Lines>
  <Paragraphs>0</Paragraphs>
  <TotalTime>1</TotalTime>
  <ScaleCrop>false</ScaleCrop>
  <LinksUpToDate>false</LinksUpToDate>
  <CharactersWithSpaces>695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2022-11-21T08:40:00Z</dcterms:created>
  <dc:creator>Snowe Piltover</dc:creator>
  <cp:lastModifiedBy>Snowe Piltover</cp:lastModifiedBy>
  <dcterms:modified xsi:type="dcterms:W3CDTF">2022-11-21T08:44:16Z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CC1152DCB578418385928918ED7266BD</vt:lpwstr>
  </property>
</Properties>
</file>