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“贵阳市五四红旗团（总）支部”名单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Times New Roman" w:hAnsi="Times New Roman" w:eastAsia="楷体_GB2312" w:cs="楷体_GB2312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2"/>
          <w:sz w:val="32"/>
          <w:szCs w:val="32"/>
          <w:u w:val="none"/>
          <w:lang w:val="en-US" w:eastAsia="zh-CN" w:bidi="ar-SA"/>
        </w:rPr>
        <w:t>（共103个）</w:t>
      </w:r>
    </w:p>
    <w:tbl>
      <w:tblPr>
        <w:tblStyle w:val="5"/>
        <w:tblpPr w:leftFromText="180" w:rightFromText="180" w:vertAnchor="text" w:horzAnchor="page" w:tblpX="1618" w:tblpY="461"/>
        <w:tblOverlap w:val="never"/>
        <w:tblW w:w="8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9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贵阳市第十七中学2019级团支部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贵阳市第十九中学学生团支部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贵阳市第二十四中学2019级团支部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贵阳云岩富民村镇银行股份有限公司团支部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南明区西湖路街道南明堂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南明区水口寺街道松竹苑社区团支部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南明区太慈桥国际城三社区团支部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贵州黔韵善水科技有限公司团支部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花溪区田园南路消防救援站团支部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乌当区马百路消防救援站团支部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乌当中学2022届2班团支部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贵阳乐湾国际实验学校团总支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白云区大山洞街道云晖社区团支部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白云区第六中学团总支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白云区第八中学团总支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观山湖区金阳街道金元团支部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贵阳观山湖富民村镇银行团支部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观山湖区金华园街道珑玥社区团支部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贵阳中海房地产有限公司团支部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清镇市公安局团支部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清镇市百花路消防救援站团支部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清镇市税务局团支部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修文县龙场街道龙潭社区团支部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贵阳数字化禽蛋配送中心团支部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息烽县永靖镇团圆社区团支部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国家税务总局息烽县税务局团支部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息烽县九庄镇天鹅村团支部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息烽县石硐镇大洪村团支部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开阳县麦肖路消防救援站团支部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开阳县第一中学2019级1班团支部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开阳县职业技术学校青年教师志愿服务队团支部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开阳县金中镇政府机关团支部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国家税务总局贵阳综合保税区税务局团支部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贵阳市公安局国保支队团支部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贵阳市公安局特（巡）警支队六大队团支部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贵阳市公安局乌当分局高新路派出所团支部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贵阳市公安局网安支队团支部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贵阳市公安局监管支队团总支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贵阳市第三人民医院团总支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贵阳市第一中学2019级10班团支部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贵阳市第一中学2020级16班团支部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贵阳市第九中学高三第三团支部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贵阳市第九中学2022届第四团支部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贵阳市实验三中2022届第6团支部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贵阳市实验三中2022届第5团支部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贵阳市经济贸易中等专业学校望城坡校区团总支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贵阳市女子职业学校体育部2020级团支部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贵阳市盲聋哑学校团总支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贵阳市电子职业学校综合2020级团支部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贵阳市第二中学2023届高二2班团支部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贵阳市第五中学高二1班青年志愿者服务队团支部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贵阳市第五中学青年志愿者服务队团总支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贵阳市第九中学2022届第一支部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贵阳市第九中学2022届第二支部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贵阳市民族中学2020级高二5班团支部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贵阳市交通技工学校2020级团支部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贵阳市经济贸易中等专业学校龙洞堡校区团总支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贵阳学院化学与材料工程学院团总支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贵阳学院城乡规划与建筑工程学院团总支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贵阳学院生物与环境工程学院团总支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贵阳职业技术学院城乡规划建设分院团总支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贵阳职业技术学院装备制造分院团总支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贵阳职业技术学院轨道交通分院团总支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贵阳职业技术学院旅游文化产业分院团总支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贵阳康养职业大学药学系团总支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贵阳康养职业大学护理系团总支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贵阳康养职业大学医学技术系团总支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贵阳康养职业大学临床医学系团总支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贵州大学附属中学2020级8班团支部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贵州大学附属中学2020级9班团支部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贵州师范大学附属中学2019级13班团支部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贵州师范大学附属中学2019级14班团支部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贵州师范大学附属中学2020级8班团支部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贵州师范大学附属中学2020级12班团支部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贵州师范大学附属中学2020级16班团支部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贵州省实验中学高三13班团支部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贵阳铝镁院建筑设计分院、铝应用事业部团支部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贵阳银行直属支行团支部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贵阳水务集团清镇水务有限公司团支部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贵阳水务集团有限公司机关团支部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贵州燃气集团客户服务中心青年志愿者服务队团支部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贵阳环城高速公路营运有限公司收费站团支部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贵阳市城市发展投资集团股份有限公司本部团支部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贵阳公交集团汽修公司团总支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贵阳地铁物业管理有限公司团支部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贵阳铁路建设投资有限公司团支部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spacing w:val="-1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贵阳市城市轨道交通集团有限公司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  <w:t>运营分公司中山西路站团支部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贵阳市投资控股集团机关团支部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贵阳市国有资产投资管理公司团支部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贵阳市投资控股集团宏资酒店管理有限公司团支部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贵阳市消防救援支队黔江路消防救援站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贵阳市消防救援支队醒狮路消防救援站团支部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贵阳白云供电局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贵州黎阳航空动力有限公司热表处理分厂团支部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  <w:t>中建三局一公司“建证”品牌贵阳分公司青年志愿者服务队团总支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中建三局一公司“建证”品牌贵阳爱琴海项目青年志愿者服务队团支部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中建三局一公司“建证”品牌贵阳中医院项目青年志愿者服务队团支部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中建三局一公司“建证”品牌远大·生态风景三期三组团青年志愿者服务队团支部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中建三局第一建设环境能源公司（贵阳）团支部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中建四局贵州投资建设有限公司基础设施分公司团支部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中国中车集团贵阳公司一支团支部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沃顿科技股份有限公司生产制造团支部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2"/>
                <w:sz w:val="32"/>
                <w:szCs w:val="32"/>
                <w:u w:val="none"/>
                <w:lang w:val="en-US" w:eastAsia="zh-CN" w:bidi="ar-SA"/>
              </w:rPr>
              <w:t>国家开发银行贵州省分行第三团支部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2044"/>
    <w:rsid w:val="2F4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MS PMincho" w:asciiTheme="minorHAnsi" w:hAnsiTheme="minorHAnsi" w:eastAsiaTheme="minorEastAsia"/>
      <w:kern w:val="0"/>
      <w:sz w:val="24"/>
      <w:szCs w:val="28"/>
      <w:u w:val="single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 w:afterLines="0" w:line="357" w:lineRule="atLeast"/>
      <w:ind w:left="200" w:leftChars="200"/>
      <w:textAlignment w:val="baseline"/>
    </w:pPr>
    <w:rPr>
      <w:color w:val="00000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2022-06-15T08:15:00Z</dcterms:created>
  <dc:creator>一勺</dc:creator>
  <cp:lastModifiedBy>一勺</cp:lastModifiedBy>
  <dcterms:modified xsi:type="dcterms:W3CDTF">2022-06-15T08:15:44Z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