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line="520" w:lineRule="exact"/>
        <w:ind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“贵阳市少先队员复学第一课线上课程方案</w:t>
      </w:r>
    </w:p>
    <w:p>
      <w:pPr>
        <w:pStyle w:val="7"/>
        <w:numPr>
          <w:ilvl w:val="0"/>
          <w:numId w:val="0"/>
        </w:numPr>
        <w:spacing w:line="520" w:lineRule="exact"/>
        <w:ind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pStyle w:val="7"/>
        <w:numPr>
          <w:ilvl w:val="0"/>
          <w:numId w:val="0"/>
        </w:numPr>
        <w:spacing w:line="520" w:lineRule="exact"/>
        <w:ind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一、活动目的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根据防疫工作安排，通过线上展播的方式，邀请青年榜样为少先队员讲述奋斗故事、分享自身经历，引导全市少先队员牢记习近平总书记教导，热爱党、热爱人民，从小学先锋，长大做先锋。</w:t>
      </w:r>
    </w:p>
    <w:p>
      <w:pPr>
        <w:pStyle w:val="7"/>
        <w:numPr>
          <w:ilvl w:val="0"/>
          <w:numId w:val="0"/>
        </w:numPr>
        <w:spacing w:line="520" w:lineRule="exact"/>
        <w:ind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活动主题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贵阳市少先队员复学第一课线上课程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三、主办单位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共青团贵阳市委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贵阳市教育局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贵阳市少工委</w:t>
      </w:r>
    </w:p>
    <w:p>
      <w:pPr>
        <w:pStyle w:val="7"/>
        <w:numPr>
          <w:ilvl w:val="0"/>
          <w:numId w:val="0"/>
        </w:numPr>
        <w:spacing w:line="520" w:lineRule="exact"/>
        <w:ind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四、活动形式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采用线下录播、线上展播的方式进行，通过贵阳共青团新媒体平台进行广泛推送。</w:t>
      </w:r>
    </w:p>
    <w:p>
      <w:pPr>
        <w:pStyle w:val="7"/>
        <w:numPr>
          <w:ilvl w:val="0"/>
          <w:numId w:val="0"/>
        </w:numPr>
        <w:spacing w:line="520" w:lineRule="exact"/>
        <w:ind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五、拍摄完成</w:t>
      </w:r>
      <w:r>
        <w:rPr>
          <w:rFonts w:hint="eastAsia" w:ascii="黑体" w:hAnsi="黑体" w:eastAsia="黑体"/>
          <w:sz w:val="32"/>
          <w:szCs w:val="32"/>
        </w:rPr>
        <w:t>时间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日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前</w:t>
      </w:r>
    </w:p>
    <w:p>
      <w:pPr>
        <w:pStyle w:val="7"/>
        <w:numPr>
          <w:ilvl w:val="0"/>
          <w:numId w:val="0"/>
        </w:numPr>
        <w:spacing w:line="520" w:lineRule="exact"/>
        <w:ind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六、录制</w:t>
      </w:r>
      <w:r>
        <w:rPr>
          <w:rFonts w:hint="eastAsia" w:ascii="黑体" w:hAnsi="黑体" w:eastAsia="黑体"/>
          <w:sz w:val="32"/>
          <w:szCs w:val="32"/>
        </w:rPr>
        <w:t>地点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贵阳市共青团青年之家</w:t>
      </w:r>
    </w:p>
    <w:p>
      <w:pPr>
        <w:pStyle w:val="7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七、人员构成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主持人2名、特邀嘉宾6名、少先队员8名</w:t>
      </w:r>
    </w:p>
    <w:p>
      <w:pPr>
        <w:pStyle w:val="7"/>
        <w:numPr>
          <w:ilvl w:val="0"/>
          <w:numId w:val="0"/>
        </w:numPr>
        <w:spacing w:line="520" w:lineRule="exact"/>
        <w:ind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hint="eastAsia" w:ascii="黑体" w:hAnsi="黑体" w:eastAsia="黑体"/>
          <w:sz w:val="32"/>
          <w:szCs w:val="32"/>
          <w:lang w:eastAsia="zh-CN"/>
        </w:rPr>
        <w:t>流程</w:t>
      </w:r>
    </w:p>
    <w:p>
      <w:pPr>
        <w:ind w:firstLine="585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1.少先队员入场，唱队歌、入座；</w:t>
      </w:r>
    </w:p>
    <w:p>
      <w:pPr>
        <w:ind w:firstLine="585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2.通过主持人访谈、故事讲述等形式，对嘉宾事迹故事进行呈现，其间穿插绘画展示、图片播放等互动环节，增强少先队员与嘉宾的交流；</w:t>
      </w:r>
    </w:p>
    <w:p>
      <w:pPr>
        <w:ind w:firstLine="585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3.嘉宾对少先队员寄语，少先队员为嘉宾送上小礼物；</w:t>
      </w:r>
    </w:p>
    <w:p>
      <w:pPr>
        <w:ind w:firstLine="585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4.敬队礼，活动结束。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B1A8C"/>
    <w:rsid w:val="00D60D35"/>
    <w:rsid w:val="0335348B"/>
    <w:rsid w:val="04684A8A"/>
    <w:rsid w:val="07E9383F"/>
    <w:rsid w:val="119A5BF1"/>
    <w:rsid w:val="14015452"/>
    <w:rsid w:val="1A021B18"/>
    <w:rsid w:val="1AA77AE5"/>
    <w:rsid w:val="1CCE77E2"/>
    <w:rsid w:val="22C57382"/>
    <w:rsid w:val="22D004A8"/>
    <w:rsid w:val="24516B29"/>
    <w:rsid w:val="26ED0CEA"/>
    <w:rsid w:val="2F2B2897"/>
    <w:rsid w:val="3A227949"/>
    <w:rsid w:val="3B3C124E"/>
    <w:rsid w:val="44B0690F"/>
    <w:rsid w:val="45CA4366"/>
    <w:rsid w:val="4B866BEB"/>
    <w:rsid w:val="52021E4E"/>
    <w:rsid w:val="59F974CB"/>
    <w:rsid w:val="5AEB1A8C"/>
    <w:rsid w:val="5B474240"/>
    <w:rsid w:val="63EB35D6"/>
    <w:rsid w:val="69314591"/>
    <w:rsid w:val="6A14302A"/>
    <w:rsid w:val="6FD0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2020-05-08T02:00:00Z</dcterms:created>
  <dc:creator>张娜</dc:creator>
  <cp:lastModifiedBy>Administrator</cp:lastModifiedBy>
  <cp:lastPrinted>2020-05-09T02:24:00Z</cp:lastPrinted>
  <dcterms:modified xsi:type="dcterms:W3CDTF">2020-05-25T07:58:35Z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